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FAFC" w14:textId="77777777" w:rsidR="002D67D9" w:rsidRPr="003876B4" w:rsidRDefault="002D67D9" w:rsidP="002D67D9">
      <w:pPr>
        <w:spacing w:before="0" w:after="0" w:line="240" w:lineRule="auto"/>
        <w:contextualSpacing/>
      </w:pPr>
      <w:r w:rsidRPr="003876B4">
        <w:rPr>
          <w:b/>
          <w:bCs/>
        </w:rPr>
        <w:t>FROM:</w:t>
      </w:r>
      <w:r w:rsidRPr="003876B4">
        <w:t> </w:t>
      </w:r>
      <w:r>
        <w:tab/>
      </w:r>
      <w:r>
        <w:tab/>
      </w:r>
      <w:r w:rsidRPr="003876B4">
        <w:t xml:space="preserve">Department/Agency Leadership </w:t>
      </w:r>
    </w:p>
    <w:p w14:paraId="154A89BA" w14:textId="77777777" w:rsidR="002D67D9" w:rsidRPr="003876B4" w:rsidRDefault="002D67D9" w:rsidP="002D67D9">
      <w:pPr>
        <w:spacing w:before="0" w:after="0" w:line="240" w:lineRule="auto"/>
        <w:contextualSpacing/>
      </w:pPr>
      <w:r w:rsidRPr="003876B4">
        <w:rPr>
          <w:b/>
          <w:bCs/>
        </w:rPr>
        <w:t>TO:</w:t>
      </w:r>
      <w:r w:rsidRPr="003876B4">
        <w:t> </w:t>
      </w:r>
      <w:r>
        <w:tab/>
      </w:r>
      <w:r>
        <w:tab/>
      </w:r>
      <w:r w:rsidRPr="003876B4">
        <w:t>All Employees</w:t>
      </w:r>
    </w:p>
    <w:p w14:paraId="67925D4A" w14:textId="77777777" w:rsidR="002D67D9" w:rsidRPr="003876B4" w:rsidRDefault="002D67D9" w:rsidP="002D67D9">
      <w:pPr>
        <w:spacing w:before="0" w:after="0" w:line="240" w:lineRule="auto"/>
        <w:contextualSpacing/>
      </w:pPr>
      <w:r w:rsidRPr="003876B4">
        <w:rPr>
          <w:b/>
          <w:bCs/>
        </w:rPr>
        <w:t>CONTENT:</w:t>
      </w:r>
      <w:r w:rsidRPr="003876B4">
        <w:t> </w:t>
      </w:r>
      <w:r>
        <w:tab/>
        <w:t>Giving Tuesday</w:t>
      </w:r>
    </w:p>
    <w:p w14:paraId="7511CCFA" w14:textId="77777777" w:rsidR="002D67D9" w:rsidRPr="003876B4" w:rsidRDefault="002D67D9" w:rsidP="002D67D9">
      <w:pPr>
        <w:spacing w:before="0" w:after="0" w:line="240" w:lineRule="auto"/>
        <w:contextualSpacing/>
      </w:pPr>
    </w:p>
    <w:p w14:paraId="3994421B" w14:textId="77777777" w:rsidR="002D67D9" w:rsidRPr="00FD18B7" w:rsidRDefault="002D67D9" w:rsidP="002D67D9">
      <w:pPr>
        <w:spacing w:before="0" w:after="0" w:line="240" w:lineRule="auto"/>
        <w:contextualSpacing/>
      </w:pPr>
    </w:p>
    <w:p w14:paraId="07B8C833" w14:textId="77777777" w:rsidR="002D67D9" w:rsidRPr="00684EF6" w:rsidRDefault="002D67D9" w:rsidP="002D67D9">
      <w:pPr>
        <w:spacing w:before="0" w:after="0" w:line="240" w:lineRule="auto"/>
        <w:contextualSpacing/>
      </w:pPr>
      <w:r w:rsidRPr="00684EF6">
        <w:t>The holidays are upon us, and one of my favorite ways to ring in the season is with a gift through the Combined Federal Campaign (CFC). The CFC gives each of us the opportunity to support the causes that we care about</w:t>
      </w:r>
      <w:r>
        <w:t>.</w:t>
      </w:r>
      <w:r w:rsidRPr="00684EF6">
        <w:t xml:space="preserve"> </w:t>
      </w:r>
    </w:p>
    <w:p w14:paraId="56E4FD74" w14:textId="77777777" w:rsidR="002D67D9" w:rsidRPr="00684EF6" w:rsidRDefault="002D67D9" w:rsidP="002D67D9">
      <w:pPr>
        <w:spacing w:before="0" w:after="0" w:line="240" w:lineRule="auto"/>
        <w:contextualSpacing/>
      </w:pPr>
    </w:p>
    <w:p w14:paraId="29DC3C6F" w14:textId="2A6F195B" w:rsidR="002D67D9" w:rsidRPr="00684EF6" w:rsidRDefault="002D67D9" w:rsidP="002D67D9">
      <w:pPr>
        <w:spacing w:before="0" w:after="0" w:line="240" w:lineRule="auto"/>
        <w:contextualSpacing/>
        <w:rPr>
          <w:b/>
          <w:bCs/>
        </w:rPr>
      </w:pPr>
      <w:r w:rsidRPr="2E037CF3">
        <w:rPr>
          <w:b/>
          <w:bCs/>
        </w:rPr>
        <w:t xml:space="preserve">If you haven’t pledged through this year’s CFC, I encourage you to join me on </w:t>
      </w:r>
      <w:r w:rsidR="0C4C9FD5" w:rsidRPr="2E037CF3">
        <w:rPr>
          <w:b/>
          <w:bCs/>
        </w:rPr>
        <w:t>Tuesday, December</w:t>
      </w:r>
      <w:r w:rsidR="17537803" w:rsidRPr="2E037CF3">
        <w:rPr>
          <w:b/>
          <w:bCs/>
        </w:rPr>
        <w:t xml:space="preserve"> 3</w:t>
      </w:r>
      <w:r w:rsidRPr="2E037CF3">
        <w:rPr>
          <w:b/>
          <w:bCs/>
        </w:rPr>
        <w:t>.</w:t>
      </w:r>
    </w:p>
    <w:p w14:paraId="01073A61" w14:textId="77777777" w:rsidR="002D67D9" w:rsidRPr="00684EF6" w:rsidRDefault="002D67D9" w:rsidP="002D67D9">
      <w:pPr>
        <w:spacing w:before="0" w:after="0" w:line="240" w:lineRule="auto"/>
        <w:contextualSpacing/>
      </w:pPr>
    </w:p>
    <w:p w14:paraId="0D575CBB" w14:textId="6BF42B6D" w:rsidR="002D67D9" w:rsidRDefault="002D67D9" w:rsidP="002D67D9">
      <w:pPr>
        <w:spacing w:before="0" w:after="0" w:line="240" w:lineRule="auto"/>
        <w:contextualSpacing/>
      </w:pPr>
      <w:r>
        <w:t xml:space="preserve">Why? </w:t>
      </w:r>
      <w:r w:rsidR="03888C09">
        <w:t>Dec. 3</w:t>
      </w:r>
      <w:r>
        <w:t>, the Tuesday after Thanksgiving, is better known as Giving Tuesday – one of the most important days of charitable giving</w:t>
      </w:r>
      <w:r w:rsidR="028DF573">
        <w:t xml:space="preserve"> of the year</w:t>
      </w:r>
      <w:r>
        <w:t>. Many charities rely on donations pledged on Giving Tuesday to help sustain their quality programs and continue their missions for the entirety of the upcoming year.</w:t>
      </w:r>
    </w:p>
    <w:p w14:paraId="2DAD8F47" w14:textId="237D02F3" w:rsidR="002D67D9" w:rsidRPr="00684EF6" w:rsidRDefault="002D67D9" w:rsidP="2E037CF3">
      <w:pPr>
        <w:spacing w:before="0" w:after="0" w:line="240" w:lineRule="auto"/>
        <w:contextualSpacing/>
      </w:pPr>
    </w:p>
    <w:p w14:paraId="765E7340" w14:textId="77777777" w:rsidR="002D67D9" w:rsidRPr="00684EF6" w:rsidRDefault="002D67D9" w:rsidP="002D67D9">
      <w:pPr>
        <w:spacing w:before="0" w:after="0" w:line="240" w:lineRule="auto"/>
        <w:contextualSpacing/>
      </w:pPr>
      <w:r w:rsidRPr="00684EF6">
        <w:t>In addition to your generous pledge, I encourage you to supplement your gift with something invaluable: your time. Through the CFC you could tutor a child after school, clean up your neighborhood park, serve a hot meal at a shelter, translate legal documents for a refugee, and more. Visit the </w:t>
      </w:r>
      <w:hyperlink r:id="rId11">
        <w:r w:rsidRPr="00684EF6">
          <w:rPr>
            <w:rStyle w:val="Hyperlink"/>
          </w:rPr>
          <w:t>online charity search</w:t>
        </w:r>
      </w:hyperlink>
      <w:r w:rsidRPr="00684EF6">
        <w:t> or </w:t>
      </w:r>
      <w:proofErr w:type="gramStart"/>
      <w:r w:rsidRPr="00684EF6">
        <w:t>take a look</w:t>
      </w:r>
      <w:proofErr w:type="gramEnd"/>
      <w:r w:rsidRPr="00684EF6">
        <w:t xml:space="preserve"> in the Charity Listing to find CFC organizations accepting volunteer pledges.</w:t>
      </w:r>
    </w:p>
    <w:p w14:paraId="20786400" w14:textId="77777777" w:rsidR="002D67D9" w:rsidRPr="00684EF6" w:rsidRDefault="002D67D9" w:rsidP="002D67D9">
      <w:pPr>
        <w:spacing w:before="0" w:after="0" w:line="240" w:lineRule="auto"/>
        <w:contextualSpacing/>
      </w:pPr>
    </w:p>
    <w:p w14:paraId="0626CA8A" w14:textId="4CBB154A" w:rsidR="526B3EC0" w:rsidRDefault="526B3EC0" w:rsidP="2E037CF3">
      <w:pPr>
        <w:spacing w:before="0" w:after="0" w:line="240" w:lineRule="auto"/>
        <w:rPr>
          <w:rFonts w:eastAsia="Source Sans Pro" w:cs="Source Sans Pro"/>
          <w:color w:val="58595B" w:themeColor="accent6"/>
        </w:rPr>
      </w:pPr>
      <w:r w:rsidRPr="2E037CF3">
        <w:rPr>
          <w:rStyle w:val="normaltextrun"/>
          <w:rFonts w:eastAsia="Source Sans Pro" w:cs="Source Sans Pro"/>
          <w:color w:val="58595B" w:themeColor="accent6"/>
        </w:rPr>
        <w:t xml:space="preserve">Let's work together to make this the biggest online giving day of the campaign at </w:t>
      </w:r>
      <w:hyperlink r:id="rId12" w:history="1">
        <w:r w:rsidRPr="0067043C">
          <w:rPr>
            <w:rStyle w:val="Hyperlink"/>
            <w:rFonts w:eastAsia="Source Sans Pro" w:cs="Source Sans Pro"/>
            <w:bCs/>
          </w:rPr>
          <w:t>GiveCFC.org</w:t>
        </w:r>
      </w:hyperlink>
      <w:r w:rsidRPr="2E037CF3">
        <w:rPr>
          <w:rStyle w:val="normaltextrun"/>
          <w:rFonts w:eastAsia="Source Sans Pro" w:cs="Source Sans Pro"/>
          <w:color w:val="58595B" w:themeColor="accent6"/>
        </w:rPr>
        <w:t xml:space="preserve">. </w:t>
      </w:r>
    </w:p>
    <w:p w14:paraId="4A9C1856" w14:textId="00AC84FC" w:rsidR="2E037CF3" w:rsidRDefault="2E037CF3" w:rsidP="2E037CF3">
      <w:pPr>
        <w:spacing w:before="0" w:after="0" w:line="240" w:lineRule="auto"/>
        <w:rPr>
          <w:rFonts w:eastAsia="Source Sans Pro" w:cs="Source Sans Pro"/>
          <w:color w:val="58595B" w:themeColor="accent6"/>
        </w:rPr>
      </w:pPr>
    </w:p>
    <w:p w14:paraId="1AEA6B58" w14:textId="7AB416D5" w:rsidR="526B3EC0" w:rsidRDefault="526B3EC0" w:rsidP="2E037CF3">
      <w:pPr>
        <w:spacing w:before="0" w:after="0" w:line="240" w:lineRule="auto"/>
      </w:pPr>
      <w:r w:rsidRPr="2E037CF3">
        <w:rPr>
          <w:rStyle w:val="normaltextrun"/>
          <w:rFonts w:eastAsia="Source Sans Pro" w:cs="Source Sans Pro"/>
          <w:color w:val="58595B" w:themeColor="accent6"/>
        </w:rPr>
        <w:t>Thank you for your support!</w:t>
      </w:r>
    </w:p>
    <w:p w14:paraId="1B8AF049" w14:textId="700C9475" w:rsidR="2E037CF3" w:rsidRDefault="2E037CF3" w:rsidP="2E037CF3">
      <w:pPr>
        <w:spacing w:before="0" w:after="0" w:line="240" w:lineRule="auto"/>
        <w:contextualSpacing/>
      </w:pPr>
    </w:p>
    <w:p w14:paraId="49F5F7BB" w14:textId="33FF1D4D" w:rsidR="00426C14" w:rsidRPr="002D67D9" w:rsidRDefault="00426C14" w:rsidP="002D67D9"/>
    <w:sectPr w:rsidR="00426C14" w:rsidRPr="002D67D9" w:rsidSect="00810E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61EA" w14:textId="77777777" w:rsidR="00A517DD" w:rsidRDefault="00A517DD" w:rsidP="00525B25">
      <w:r>
        <w:separator/>
      </w:r>
    </w:p>
  </w:endnote>
  <w:endnote w:type="continuationSeparator" w:id="0">
    <w:p w14:paraId="364136E6" w14:textId="77777777" w:rsidR="00A517DD" w:rsidRDefault="00A517DD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 xml:space="preserve">GIVE HAPPY today at </w:t>
    </w:r>
    <w:proofErr w:type="gramStart"/>
    <w:r w:rsidRPr="00BF2635">
      <w:rPr>
        <w:rFonts w:cs="Sanskrit Text"/>
        <w:b/>
        <w:bCs/>
        <w:color w:val="AC1A2F"/>
        <w:sz w:val="28"/>
        <w:szCs w:val="28"/>
      </w:rPr>
      <w:t>GiveCFC.org</w:t>
    </w:r>
    <w:proofErr w:type="gramEnd"/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CDB6" w14:textId="77777777" w:rsidR="00A517DD" w:rsidRDefault="00A517DD" w:rsidP="00525B25">
      <w:r>
        <w:separator/>
      </w:r>
    </w:p>
  </w:footnote>
  <w:footnote w:type="continuationSeparator" w:id="0">
    <w:p w14:paraId="621252B9" w14:textId="77777777" w:rsidR="00A517DD" w:rsidRDefault="00A517DD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3460">
    <w:abstractNumId w:val="0"/>
  </w:num>
  <w:num w:numId="2" w16cid:durableId="201464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44CFB"/>
    <w:rsid w:val="000626D7"/>
    <w:rsid w:val="00070D64"/>
    <w:rsid w:val="000716AA"/>
    <w:rsid w:val="00080AA7"/>
    <w:rsid w:val="00094E92"/>
    <w:rsid w:val="000B0313"/>
    <w:rsid w:val="000B6C45"/>
    <w:rsid w:val="000E6A22"/>
    <w:rsid w:val="0011201A"/>
    <w:rsid w:val="00124611"/>
    <w:rsid w:val="00131075"/>
    <w:rsid w:val="001349CA"/>
    <w:rsid w:val="00150D73"/>
    <w:rsid w:val="001618E3"/>
    <w:rsid w:val="00186E12"/>
    <w:rsid w:val="001A0C84"/>
    <w:rsid w:val="001C22E7"/>
    <w:rsid w:val="001D0278"/>
    <w:rsid w:val="001D2A0C"/>
    <w:rsid w:val="001D2E15"/>
    <w:rsid w:val="002041FF"/>
    <w:rsid w:val="00235D3A"/>
    <w:rsid w:val="00242250"/>
    <w:rsid w:val="002538FF"/>
    <w:rsid w:val="00270832"/>
    <w:rsid w:val="00293BB1"/>
    <w:rsid w:val="00294A51"/>
    <w:rsid w:val="002A2288"/>
    <w:rsid w:val="002B43E7"/>
    <w:rsid w:val="002B643B"/>
    <w:rsid w:val="002C398E"/>
    <w:rsid w:val="002C4D62"/>
    <w:rsid w:val="002D4CD0"/>
    <w:rsid w:val="002D67D9"/>
    <w:rsid w:val="002E04DF"/>
    <w:rsid w:val="002F7BB8"/>
    <w:rsid w:val="003327A1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D036B"/>
    <w:rsid w:val="003D0561"/>
    <w:rsid w:val="003D369D"/>
    <w:rsid w:val="003E1F20"/>
    <w:rsid w:val="00424927"/>
    <w:rsid w:val="00424F6D"/>
    <w:rsid w:val="00426C14"/>
    <w:rsid w:val="00431464"/>
    <w:rsid w:val="00452F4D"/>
    <w:rsid w:val="004610DF"/>
    <w:rsid w:val="00461161"/>
    <w:rsid w:val="00482DF4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B1894"/>
    <w:rsid w:val="005C0728"/>
    <w:rsid w:val="005C1193"/>
    <w:rsid w:val="005C2555"/>
    <w:rsid w:val="005C3F62"/>
    <w:rsid w:val="005F5C21"/>
    <w:rsid w:val="00622310"/>
    <w:rsid w:val="006250FF"/>
    <w:rsid w:val="00626CEF"/>
    <w:rsid w:val="00642B42"/>
    <w:rsid w:val="0065103D"/>
    <w:rsid w:val="00663513"/>
    <w:rsid w:val="0067043C"/>
    <w:rsid w:val="00677F77"/>
    <w:rsid w:val="006A7A8F"/>
    <w:rsid w:val="006B1762"/>
    <w:rsid w:val="006D58ED"/>
    <w:rsid w:val="00717AAD"/>
    <w:rsid w:val="00721C0A"/>
    <w:rsid w:val="00753109"/>
    <w:rsid w:val="00761E3A"/>
    <w:rsid w:val="00767364"/>
    <w:rsid w:val="007753EB"/>
    <w:rsid w:val="0077664B"/>
    <w:rsid w:val="00793DB6"/>
    <w:rsid w:val="007B6370"/>
    <w:rsid w:val="007D49CD"/>
    <w:rsid w:val="007E59CF"/>
    <w:rsid w:val="007E7327"/>
    <w:rsid w:val="007F2B63"/>
    <w:rsid w:val="008048DA"/>
    <w:rsid w:val="00810E88"/>
    <w:rsid w:val="00811596"/>
    <w:rsid w:val="00855A14"/>
    <w:rsid w:val="0088564A"/>
    <w:rsid w:val="00895F72"/>
    <w:rsid w:val="008C467A"/>
    <w:rsid w:val="008D0826"/>
    <w:rsid w:val="008D56BF"/>
    <w:rsid w:val="008E0219"/>
    <w:rsid w:val="008E6F9D"/>
    <w:rsid w:val="00900EFD"/>
    <w:rsid w:val="00905F2D"/>
    <w:rsid w:val="00921AAA"/>
    <w:rsid w:val="009318C9"/>
    <w:rsid w:val="009318E1"/>
    <w:rsid w:val="0093622B"/>
    <w:rsid w:val="0094244C"/>
    <w:rsid w:val="00943553"/>
    <w:rsid w:val="009558FD"/>
    <w:rsid w:val="00965BD3"/>
    <w:rsid w:val="009816A5"/>
    <w:rsid w:val="009A2085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5137F"/>
    <w:rsid w:val="00A517DD"/>
    <w:rsid w:val="00A62D28"/>
    <w:rsid w:val="00AA1D1A"/>
    <w:rsid w:val="00AA743C"/>
    <w:rsid w:val="00AB3493"/>
    <w:rsid w:val="00AC09B8"/>
    <w:rsid w:val="00AE24D9"/>
    <w:rsid w:val="00AF6BD2"/>
    <w:rsid w:val="00B1028A"/>
    <w:rsid w:val="00B118F3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B1D96"/>
    <w:rsid w:val="00BD4082"/>
    <w:rsid w:val="00BF014A"/>
    <w:rsid w:val="00BF2635"/>
    <w:rsid w:val="00C15474"/>
    <w:rsid w:val="00C2524D"/>
    <w:rsid w:val="00C33A23"/>
    <w:rsid w:val="00C476AB"/>
    <w:rsid w:val="00C756A6"/>
    <w:rsid w:val="00C7724A"/>
    <w:rsid w:val="00CB3E7A"/>
    <w:rsid w:val="00CC0836"/>
    <w:rsid w:val="00CC2613"/>
    <w:rsid w:val="00CD3EB1"/>
    <w:rsid w:val="00CF26D1"/>
    <w:rsid w:val="00D1531B"/>
    <w:rsid w:val="00D25EA4"/>
    <w:rsid w:val="00DB1F82"/>
    <w:rsid w:val="00DC257E"/>
    <w:rsid w:val="00DC465D"/>
    <w:rsid w:val="00DE3A2C"/>
    <w:rsid w:val="00DF1B1A"/>
    <w:rsid w:val="00E01D4F"/>
    <w:rsid w:val="00E04476"/>
    <w:rsid w:val="00E51E9B"/>
    <w:rsid w:val="00E63868"/>
    <w:rsid w:val="00E638BE"/>
    <w:rsid w:val="00E949BC"/>
    <w:rsid w:val="00EA401D"/>
    <w:rsid w:val="00EC21A4"/>
    <w:rsid w:val="00EC3F12"/>
    <w:rsid w:val="00EE61F9"/>
    <w:rsid w:val="00EF3C8C"/>
    <w:rsid w:val="00F10FA8"/>
    <w:rsid w:val="00F21437"/>
    <w:rsid w:val="00F25768"/>
    <w:rsid w:val="00F34A32"/>
    <w:rsid w:val="00F677E3"/>
    <w:rsid w:val="00FA419B"/>
    <w:rsid w:val="00FA60AD"/>
    <w:rsid w:val="00FB36BE"/>
    <w:rsid w:val="00FB758E"/>
    <w:rsid w:val="00FE6AB2"/>
    <w:rsid w:val="00FF059F"/>
    <w:rsid w:val="028DF573"/>
    <w:rsid w:val="03888C09"/>
    <w:rsid w:val="0C4C9FD5"/>
    <w:rsid w:val="14B9545B"/>
    <w:rsid w:val="17537803"/>
    <w:rsid w:val="2B574804"/>
    <w:rsid w:val="2E037CF3"/>
    <w:rsid w:val="4AE6E8EE"/>
    <w:rsid w:val="526B3EC0"/>
    <w:rsid w:val="5A86D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  <w:style w:type="paragraph" w:customStyle="1" w:styleId="paragraph">
    <w:name w:val="paragraph"/>
    <w:basedOn w:val="Normal"/>
    <w:rsid w:val="0042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426C14"/>
  </w:style>
  <w:style w:type="character" w:customStyle="1" w:styleId="tabchar">
    <w:name w:val="tabchar"/>
    <w:basedOn w:val="DefaultParagraphFont"/>
    <w:rsid w:val="00426C14"/>
  </w:style>
  <w:style w:type="character" w:customStyle="1" w:styleId="eop">
    <w:name w:val="eop"/>
    <w:basedOn w:val="DefaultParagraphFont"/>
    <w:rsid w:val="00426C14"/>
  </w:style>
  <w:style w:type="character" w:customStyle="1" w:styleId="contextualspellingandgrammarerror">
    <w:name w:val="contextualspellingandgrammarerror"/>
    <w:basedOn w:val="DefaultParagraphFont"/>
    <w:rsid w:val="00426C14"/>
  </w:style>
  <w:style w:type="character" w:styleId="UnresolvedMention">
    <w:name w:val="Unresolved Mention"/>
    <w:basedOn w:val="DefaultParagraphFont"/>
    <w:uiPriority w:val="99"/>
    <w:semiHidden/>
    <w:unhideWhenUsed/>
    <w:rsid w:val="00670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ivecfc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fcgiving.opm.gov/offering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C34319-2539-457E-ABD0-7E9D84B031D9}">
  <ds:schemaRefs>
    <ds:schemaRef ds:uri="http://schemas.microsoft.com/office/2006/documentManagement/types"/>
    <ds:schemaRef ds:uri="http://purl.org/dc/dcmitype/"/>
    <ds:schemaRef ds:uri="89d82ca0-858d-4636-a21b-636ba3472196"/>
    <ds:schemaRef ds:uri="http://www.w3.org/XML/1998/namespace"/>
    <ds:schemaRef ds:uri="deab88ba-16a6-4027-9999-3aac79529d4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7C9E06-E8BF-4BC0-84A8-573982FF9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82ca0-858d-4636-a21b-636ba3472196"/>
    <ds:schemaRef ds:uri="deab88ba-16a6-4027-9999-3aac7952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LinksUpToDate>false</LinksUpToDate>
  <CharactersWithSpaces>1342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2</cp:revision>
  <dcterms:created xsi:type="dcterms:W3CDTF">2023-08-08T14:20:00Z</dcterms:created>
  <dcterms:modified xsi:type="dcterms:W3CDTF">2024-08-09T19:29:00Z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